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91" w:rsidRPr="00804CF9" w:rsidRDefault="00727791" w:rsidP="00727791">
      <w:pPr>
        <w:widowControl/>
        <w:rPr>
          <w:rFonts w:ascii="宋体" w:hAnsi="宋体" w:cs="Arial" w:hint="eastAsia"/>
          <w:kern w:val="0"/>
          <w:sz w:val="24"/>
          <w:szCs w:val="24"/>
        </w:rPr>
      </w:pPr>
      <w:r w:rsidRPr="00804CF9">
        <w:rPr>
          <w:rFonts w:ascii="宋体" w:hAnsi="宋体" w:cs="Arial" w:hint="eastAsia"/>
          <w:kern w:val="0"/>
          <w:sz w:val="24"/>
          <w:szCs w:val="24"/>
        </w:rPr>
        <w:t>附件：</w:t>
      </w:r>
    </w:p>
    <w:p w:rsidR="00727791" w:rsidRPr="00804CF9" w:rsidRDefault="00727791" w:rsidP="00727791">
      <w:pPr>
        <w:widowControl/>
        <w:spacing w:line="460" w:lineRule="exact"/>
        <w:jc w:val="center"/>
        <w:rPr>
          <w:rFonts w:ascii="宋体" w:hAnsi="宋体" w:cs="Arial" w:hint="eastAsia"/>
          <w:b/>
          <w:bCs/>
          <w:kern w:val="0"/>
          <w:sz w:val="24"/>
          <w:szCs w:val="24"/>
        </w:rPr>
      </w:pPr>
      <w:r w:rsidRPr="00804CF9">
        <w:rPr>
          <w:rFonts w:ascii="宋体" w:hAnsi="宋体" w:cs="Arial" w:hint="eastAsia"/>
          <w:b/>
          <w:bCs/>
          <w:kern w:val="0"/>
          <w:sz w:val="30"/>
          <w:szCs w:val="24"/>
        </w:rPr>
        <w:t>广东外语外贸大学南国商学院本科毕业论文（设计）进度表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164"/>
        <w:gridCol w:w="2205"/>
        <w:gridCol w:w="2220"/>
      </w:tblGrid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360" w:lineRule="auto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1</w:t>
            </w:r>
          </w:p>
        </w:tc>
        <w:tc>
          <w:tcPr>
            <w:tcW w:w="4164" w:type="dxa"/>
          </w:tcPr>
          <w:p w:rsidR="00727791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《毕业论文</w:t>
            </w:r>
            <w:r>
              <w:rPr>
                <w:rFonts w:ascii="宋体" w:hAnsi="宋体" w:cs="Arial" w:hint="eastAsia"/>
                <w:kern w:val="0"/>
                <w:szCs w:val="24"/>
              </w:rPr>
              <w:t>（设计）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工作领导小组成员名单表》</w:t>
            </w:r>
          </w:p>
          <w:p w:rsidR="00727791" w:rsidRPr="00B81A96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B81A96">
              <w:rPr>
                <w:rFonts w:ascii="宋体" w:hAnsi="宋体" w:cs="Arial" w:hint="eastAsia"/>
                <w:kern w:val="0"/>
                <w:szCs w:val="21"/>
              </w:rPr>
              <w:t>《毕业论文（设计）选题审查小组成员名单表》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年9月</w:t>
            </w:r>
            <w:r>
              <w:rPr>
                <w:rFonts w:ascii="宋体" w:hAnsi="宋体" w:cs="Arial" w:hint="eastAsia"/>
                <w:kern w:val="0"/>
                <w:szCs w:val="24"/>
              </w:rPr>
              <w:t>25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填写加盖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公章交教务处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2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《广东外语外贸大学南国商学院本科毕业论文（设计）工作管理办法》（南国院2009[ 66]号；简称《管理办法》）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201</w:t>
            </w:r>
            <w:r>
              <w:rPr>
                <w:rFonts w:ascii="宋体" w:hAnsi="宋体" w:cs="Arial" w:hint="eastAsia"/>
                <w:kern w:val="0"/>
                <w:szCs w:val="24"/>
              </w:rPr>
              <w:t>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年9月30日前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3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宋体" w:hint="eastAsia"/>
                <w:kern w:val="0"/>
                <w:szCs w:val="24"/>
              </w:rPr>
              <w:t>完成毕业论文</w:t>
            </w:r>
            <w:r>
              <w:rPr>
                <w:rFonts w:ascii="宋体" w:hAnsi="宋体" w:cs="宋体" w:hint="eastAsia"/>
                <w:kern w:val="0"/>
                <w:szCs w:val="24"/>
              </w:rPr>
              <w:t>（设计）</w:t>
            </w:r>
            <w:r w:rsidRPr="00804CF9">
              <w:rPr>
                <w:rFonts w:ascii="宋体" w:hAnsi="宋体" w:cs="宋体" w:hint="eastAsia"/>
                <w:kern w:val="0"/>
                <w:szCs w:val="24"/>
              </w:rPr>
              <w:t>选题工作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宋体" w:hint="eastAsia"/>
                <w:kern w:val="0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Cs w:val="24"/>
              </w:rPr>
              <w:t>4</w:t>
            </w:r>
            <w:r w:rsidRPr="00804CF9">
              <w:rPr>
                <w:rFonts w:ascii="宋体" w:hAnsi="宋体" w:cs="宋体" w:hint="eastAsia"/>
                <w:kern w:val="0"/>
                <w:szCs w:val="24"/>
              </w:rPr>
              <w:t>年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10月20日前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4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rPr>
                <w:rFonts w:ascii="宋体" w:hAnsi="宋体" w:cs="宋体" w:hint="eastAsia"/>
                <w:kern w:val="0"/>
                <w:szCs w:val="24"/>
              </w:rPr>
            </w:pPr>
            <w:r w:rsidRPr="00804CF9">
              <w:rPr>
                <w:rFonts w:ascii="宋体" w:hAnsi="宋体" w:cs="宋体" w:hint="eastAsia"/>
                <w:kern w:val="0"/>
                <w:szCs w:val="24"/>
              </w:rPr>
              <w:t>《毕业论文选题汇总表》</w:t>
            </w:r>
            <w:r w:rsidRPr="00804CF9">
              <w:rPr>
                <w:rFonts w:ascii="宋体" w:hAnsi="宋体" w:cs="宋体" w:hint="eastAsia"/>
              </w:rPr>
              <w:t>按填写要求报送教务处。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201</w:t>
            </w:r>
            <w:r>
              <w:rPr>
                <w:rFonts w:ascii="宋体" w:hAnsi="宋体" w:cs="Arial" w:hint="eastAsia"/>
                <w:kern w:val="0"/>
                <w:szCs w:val="24"/>
              </w:rPr>
              <w:t>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年10月</w:t>
            </w:r>
            <w:r>
              <w:rPr>
                <w:rFonts w:ascii="宋体" w:hAnsi="宋体" w:cs="Arial" w:hint="eastAsia"/>
                <w:kern w:val="0"/>
                <w:szCs w:val="24"/>
              </w:rPr>
              <w:t>24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填写加盖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公章交教务处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5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widowControl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宋体" w:hint="eastAsia"/>
              </w:rPr>
              <w:t>填写《201</w:t>
            </w:r>
            <w:r>
              <w:rPr>
                <w:rFonts w:ascii="宋体" w:hAnsi="宋体" w:cs="宋体" w:hint="eastAsia"/>
              </w:rPr>
              <w:t>5</w:t>
            </w:r>
            <w:r w:rsidRPr="00804CF9">
              <w:rPr>
                <w:rFonts w:ascii="宋体" w:hAnsi="宋体" w:cs="宋体" w:hint="eastAsia"/>
              </w:rPr>
              <w:t>届本科毕业论文（设计）教师基本信息一览表》按填写要求报送教务处。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201</w:t>
            </w:r>
            <w:r>
              <w:rPr>
                <w:rFonts w:ascii="宋体" w:hAnsi="宋体" w:cs="Arial" w:hint="eastAsia"/>
                <w:kern w:val="0"/>
                <w:szCs w:val="24"/>
              </w:rPr>
              <w:t>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年10月30日前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填写加盖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公章交教务处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6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完成《广东外语外贸大学南国商学院本科毕业论文(设计)开题报告》、对本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院（系）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毕业论文开题工作的检查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20</w:t>
            </w:r>
            <w:r>
              <w:rPr>
                <w:rFonts w:ascii="宋体" w:hAnsi="宋体" w:cs="Arial" w:hint="eastAsia"/>
                <w:kern w:val="0"/>
                <w:szCs w:val="24"/>
              </w:rPr>
              <w:t>14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年11月</w:t>
            </w:r>
            <w:r>
              <w:rPr>
                <w:rFonts w:ascii="宋体" w:hAnsi="宋体" w:cs="Arial" w:hint="eastAsia"/>
                <w:kern w:val="0"/>
                <w:szCs w:val="24"/>
              </w:rPr>
              <w:t>25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检查结果书面形式上报教务处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7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完成毕业论文第二稿的写作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年12月</w:t>
            </w:r>
            <w:r>
              <w:rPr>
                <w:rFonts w:ascii="宋体" w:hAnsi="宋体" w:cs="Arial" w:hint="eastAsia"/>
                <w:kern w:val="0"/>
                <w:szCs w:val="24"/>
              </w:rPr>
              <w:t>30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8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tabs>
                <w:tab w:val="left" w:pos="2637"/>
              </w:tabs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hint="eastAsia"/>
              </w:rPr>
              <w:t>各</w:t>
            </w:r>
            <w:r>
              <w:rPr>
                <w:rFonts w:hint="eastAsia"/>
              </w:rPr>
              <w:t>院（</w:t>
            </w:r>
            <w:r w:rsidRPr="00804CF9">
              <w:rPr>
                <w:rFonts w:hint="eastAsia"/>
              </w:rPr>
              <w:t>系</w:t>
            </w:r>
            <w:r>
              <w:rPr>
                <w:rFonts w:hint="eastAsia"/>
              </w:rPr>
              <w:t>）检查指导老师</w:t>
            </w:r>
            <w:r w:rsidRPr="00804CF9">
              <w:rPr>
                <w:rFonts w:hint="eastAsia"/>
              </w:rPr>
              <w:t>《毕业论文</w:t>
            </w:r>
            <w:r w:rsidRPr="00804CF9">
              <w:rPr>
                <w:rFonts w:hint="eastAsia"/>
              </w:rPr>
              <w:t xml:space="preserve"> (</w:t>
            </w:r>
            <w:r w:rsidRPr="00804CF9">
              <w:rPr>
                <w:rFonts w:hint="eastAsia"/>
              </w:rPr>
              <w:t>设计</w:t>
            </w:r>
            <w:r w:rsidRPr="00804CF9">
              <w:rPr>
                <w:rFonts w:hint="eastAsia"/>
              </w:rPr>
              <w:t>)</w:t>
            </w:r>
            <w:r w:rsidRPr="00804CF9">
              <w:rPr>
                <w:rFonts w:hint="eastAsia"/>
              </w:rPr>
              <w:t>中期检查记录表》</w:t>
            </w:r>
            <w:r>
              <w:rPr>
                <w:rFonts w:hint="eastAsia"/>
              </w:rPr>
              <w:t>并把检查结果以书面形式</w:t>
            </w:r>
            <w:r w:rsidRPr="00804CF9">
              <w:rPr>
                <w:rFonts w:ascii="宋体" w:hAnsi="宋体" w:cs="宋体" w:hint="eastAsia"/>
              </w:rPr>
              <w:t>报送教务处。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年1月5日前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检查结果书面形式上报教务处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9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hint="eastAsia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完成和提交毕业论文正稿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年3月15日前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10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完成《毕业论文（设计）评定表》，给定书面成绩。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</w:t>
            </w:r>
            <w:r w:rsidRPr="00804CF9">
              <w:rPr>
                <w:rFonts w:ascii="宋体" w:hAnsi="宋体" w:cs="Times" w:hint="eastAsia"/>
                <w:kern w:val="0"/>
                <w:szCs w:val="24"/>
              </w:rPr>
              <w:t>4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月</w:t>
            </w:r>
            <w:r>
              <w:rPr>
                <w:rFonts w:ascii="宋体" w:hAnsi="宋体" w:cs="Arial" w:hint="eastAsia"/>
                <w:kern w:val="0"/>
                <w:szCs w:val="24"/>
              </w:rPr>
              <w:t>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11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各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）公布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答辩名单和分组安排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年4月</w:t>
            </w:r>
            <w:r>
              <w:rPr>
                <w:rFonts w:ascii="宋体" w:hAnsi="宋体" w:cs="Arial" w:hint="eastAsia"/>
                <w:kern w:val="0"/>
                <w:szCs w:val="24"/>
              </w:rPr>
              <w:t>25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填写加盖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公章交教务处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12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毕业论文答辩工作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</w:t>
            </w:r>
            <w:r w:rsidRPr="00804CF9">
              <w:rPr>
                <w:rFonts w:ascii="宋体" w:hAnsi="宋体" w:cs="Times" w:hint="eastAsia"/>
                <w:kern w:val="0"/>
                <w:szCs w:val="24"/>
              </w:rPr>
              <w:t>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月</w:t>
            </w:r>
            <w:r>
              <w:rPr>
                <w:rFonts w:ascii="宋体" w:hAnsi="宋体" w:cs="Times" w:hint="eastAsia"/>
                <w:kern w:val="0"/>
                <w:szCs w:val="24"/>
              </w:rPr>
              <w:t>初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（</w:t>
            </w:r>
            <w:r w:rsidRPr="00804CF9">
              <w:rPr>
                <w:rFonts w:ascii="宋体" w:hAnsi="宋体" w:cs="Times" w:hint="eastAsia"/>
                <w:kern w:val="0"/>
                <w:szCs w:val="24"/>
              </w:rPr>
              <w:t>拟）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13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正方系统成绩输入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Times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年5月10日至5月25日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14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各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将本届所有本科毕业论文纸质成绩</w:t>
            </w:r>
            <w:r>
              <w:rPr>
                <w:rFonts w:ascii="宋体" w:hAnsi="宋体" w:cs="Arial" w:hint="eastAsia"/>
                <w:kern w:val="0"/>
                <w:szCs w:val="24"/>
              </w:rPr>
              <w:t>册汇总后送交教务处、推荐优秀毕业论文，并准备好相关材料报送教务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处，详见《广东外语外贸大学南国商学院优秀毕业论文（设计）评选办法》。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Times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年5月</w:t>
            </w:r>
            <w:r>
              <w:rPr>
                <w:rFonts w:ascii="宋体" w:hAnsi="宋体" w:cs="Arial" w:hint="eastAsia"/>
                <w:kern w:val="0"/>
                <w:szCs w:val="24"/>
              </w:rPr>
              <w:t>25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填写加盖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公章交教务处</w:t>
            </w: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15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毕业论文需按答辩小组意见进行修改，在修改后方可按照要求装订（未按要求上交装订好的纸质论文，论文成绩视为无效）。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2015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年5月30日前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</w:p>
        </w:tc>
      </w:tr>
      <w:tr w:rsidR="00727791" w:rsidRPr="00804CF9" w:rsidTr="00DA4BF4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:rsidR="00727791" w:rsidRPr="00804CF9" w:rsidRDefault="00727791" w:rsidP="00DA4BF4">
            <w:pPr>
              <w:spacing w:line="480" w:lineRule="auto"/>
              <w:jc w:val="center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16</w:t>
            </w:r>
          </w:p>
        </w:tc>
        <w:tc>
          <w:tcPr>
            <w:tcW w:w="4164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>
              <w:rPr>
                <w:rFonts w:ascii="宋体" w:hAnsi="宋体" w:cs="Arial" w:hint="eastAsia"/>
                <w:kern w:val="0"/>
                <w:szCs w:val="24"/>
              </w:rPr>
              <w:t>毕业论文工作总结，并上交教务处。推荐优秀指导老师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。</w:t>
            </w:r>
          </w:p>
        </w:tc>
        <w:tc>
          <w:tcPr>
            <w:tcW w:w="2205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kern w:val="0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201</w:t>
            </w:r>
            <w:r>
              <w:rPr>
                <w:rFonts w:ascii="宋体" w:hAnsi="宋体" w:cs="Arial" w:hint="eastAsia"/>
                <w:kern w:val="0"/>
                <w:szCs w:val="24"/>
              </w:rPr>
              <w:t>5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年6月10日前</w:t>
            </w:r>
          </w:p>
        </w:tc>
        <w:tc>
          <w:tcPr>
            <w:tcW w:w="2220" w:type="dxa"/>
          </w:tcPr>
          <w:p w:rsidR="00727791" w:rsidRPr="00804CF9" w:rsidRDefault="00727791" w:rsidP="00DA4BF4">
            <w:pPr>
              <w:jc w:val="left"/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804CF9">
              <w:rPr>
                <w:rFonts w:ascii="宋体" w:hAnsi="宋体" w:cs="Arial" w:hint="eastAsia"/>
                <w:kern w:val="0"/>
                <w:szCs w:val="24"/>
              </w:rPr>
              <w:t>填写加盖</w:t>
            </w:r>
            <w:r>
              <w:rPr>
                <w:rFonts w:ascii="宋体" w:hAnsi="宋体" w:cs="Arial" w:hint="eastAsia"/>
                <w:kern w:val="0"/>
                <w:szCs w:val="24"/>
              </w:rPr>
              <w:t>院（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系</w:t>
            </w:r>
            <w:r>
              <w:rPr>
                <w:rFonts w:ascii="宋体" w:hAnsi="宋体" w:cs="Arial" w:hint="eastAsia"/>
                <w:kern w:val="0"/>
                <w:szCs w:val="24"/>
              </w:rPr>
              <w:t>）</w:t>
            </w:r>
            <w:r w:rsidRPr="00804CF9">
              <w:rPr>
                <w:rFonts w:ascii="宋体" w:hAnsi="宋体" w:cs="Arial" w:hint="eastAsia"/>
                <w:kern w:val="0"/>
                <w:szCs w:val="24"/>
              </w:rPr>
              <w:t>公章交教务处</w:t>
            </w:r>
          </w:p>
        </w:tc>
      </w:tr>
    </w:tbl>
    <w:p w:rsidR="001B30CF" w:rsidRPr="00727791" w:rsidRDefault="001B30CF">
      <w:pPr>
        <w:rPr>
          <w:rFonts w:hint="eastAsia"/>
        </w:rPr>
      </w:pPr>
      <w:bookmarkStart w:id="0" w:name="_GoBack"/>
      <w:bookmarkEnd w:id="0"/>
    </w:p>
    <w:sectPr w:rsidR="001B30CF" w:rsidRPr="00727791">
      <w:footerReference w:type="default" r:id="rId5"/>
      <w:pgSz w:w="11906" w:h="16838"/>
      <w:pgMar w:top="1020" w:right="1417" w:bottom="102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CC" w:rsidRDefault="00727791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4CC" w:rsidRDefault="00727791">
                          <w:pPr>
                            <w:pStyle w:val="a4"/>
                            <w:pBdr>
                              <w:between w:val="none" w:sz="50" w:space="0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FE74CC" w:rsidRDefault="00727791">
                    <w:pPr>
                      <w:pStyle w:val="a4"/>
                      <w:pBdr>
                        <w:between w:val="none" w:sz="50" w:space="0" w:color="auto"/>
                      </w:pBd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91"/>
    <w:rsid w:val="001B30CF"/>
    <w:rsid w:val="007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7791"/>
  </w:style>
  <w:style w:type="paragraph" w:styleId="a4">
    <w:name w:val="footer"/>
    <w:basedOn w:val="a"/>
    <w:link w:val="Char"/>
    <w:rsid w:val="007277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27791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7791"/>
  </w:style>
  <w:style w:type="paragraph" w:styleId="a4">
    <w:name w:val="footer"/>
    <w:basedOn w:val="a"/>
    <w:link w:val="Char"/>
    <w:rsid w:val="007277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2779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2014-09-17T07:06:00Z</dcterms:created>
  <dcterms:modified xsi:type="dcterms:W3CDTF">2014-09-17T07:06:00Z</dcterms:modified>
</cp:coreProperties>
</file>